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94"/>
      </w:pPr>
      <w:r>
        <w:pict>
          <v:shape type="#_x0000_t75" style="width:50.095pt;height:56.908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6" w:right="4049"/>
      </w:pPr>
      <w:r>
        <w:rPr>
          <w:rFonts w:cs="Times New Roman" w:hAnsi="Times New Roman" w:eastAsia="Times New Roman" w:ascii="Times New Roman"/>
          <w:b/>
          <w:sz w:val="20"/>
          <w:szCs w:val="20"/>
        </w:rPr>
        <w:t>MINISTÉRIO DA DEFESA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EXÉRCITO BRASILEIRO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XXXXXXXXX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XXXXXXXXXXXXXX</w: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520" w:bottom="280" w:left="1020" w:right="4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DIEx nº XXXXXXXXXXX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Ao </w:t>
      </w:r>
      <w:r>
        <w:rPr>
          <w:rFonts w:cs="Times New Roman" w:hAnsi="Times New Roman" w:eastAsia="Times New Roman" w:ascii="Times New Roman"/>
          <w:sz w:val="24"/>
          <w:szCs w:val="24"/>
        </w:rPr>
        <w:t>Subdiretor Técnico de Saúde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3" w:right="272" w:hanging="36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Assunto: </w:t>
      </w:r>
      <w:r>
        <w:rPr>
          <w:rFonts w:cs="Times New Roman" w:hAnsi="Times New Roman" w:eastAsia="Times New Roman" w:ascii="Times New Roman"/>
          <w:sz w:val="24"/>
          <w:szCs w:val="24"/>
        </w:rPr>
        <w:t>descadastramento radiológico e homologação das cotas de compensação</w:t>
      </w:r>
      <w:r>
        <w:rPr>
          <w:rFonts w:cs="Times New Roman" w:hAnsi="Times New Roman" w:eastAsia="Times New Roman" w:ascii="Times New Roman"/>
          <w:sz w:val="24"/>
          <w:szCs w:val="24"/>
        </w:rPr>
        <w:t> orgânica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Referência: </w:t>
      </w:r>
      <w:r>
        <w:rPr>
          <w:rFonts w:cs="Times New Roman" w:hAnsi="Times New Roman" w:eastAsia="Times New Roman" w:ascii="Times New Roman"/>
          <w:sz w:val="24"/>
          <w:szCs w:val="24"/>
        </w:rPr>
        <w:t>Port 206-DGP, de 17 DEZ 2003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56" w:right="-41" w:hanging="542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Anexo:  </w:t>
      </w:r>
      <w:r>
        <w:rPr>
          <w:rFonts w:cs="Times New Roman" w:hAnsi="Times New Roman" w:eastAsia="Times New Roman" w:ascii="Times New Roman"/>
          <w:sz w:val="24"/>
          <w:szCs w:val="24"/>
        </w:rPr>
        <w:t>BI  da  OM/OMS  com  a  publicação  das  datas  de  início  e  do  término  da</w:t>
      </w:r>
      <w:r>
        <w:rPr>
          <w:rFonts w:cs="Times New Roman" w:hAnsi="Times New Roman" w:eastAsia="Times New Roman" w:ascii="Times New Roman"/>
          <w:sz w:val="24"/>
          <w:szCs w:val="24"/>
        </w:rPr>
        <w:t> atividade radiológica e o número de cotas homologadas.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Brasília, XX de XX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sectPr>
          <w:type w:val="continuous"/>
          <w:pgSz w:w="11920" w:h="16840"/>
          <w:pgMar w:top="520" w:bottom="280" w:left="1020" w:right="400"/>
          <w:cols w:num="2" w:equalWidth="off">
            <w:col w:w="8336" w:space="12"/>
            <w:col w:w="2152"/>
          </w:cols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  <w:t>de 20XX.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113" w:right="62" w:firstLine="1700"/>
      </w:pPr>
      <w:r>
        <w:rPr>
          <w:rFonts w:cs="Times New Roman" w:hAnsi="Times New Roman" w:eastAsia="Times New Roman" w:ascii="Times New Roman"/>
          <w:sz w:val="24"/>
          <w:szCs w:val="24"/>
        </w:rPr>
        <w:t>Sobre  o  assunto,  solicito  o  descadastramento  radiológico  e  homologação  das  cotas  de</w:t>
      </w:r>
      <w:r>
        <w:rPr>
          <w:rFonts w:cs="Times New Roman" w:hAnsi="Times New Roman" w:eastAsia="Times New Roman" w:ascii="Times New Roman"/>
          <w:sz w:val="24"/>
          <w:szCs w:val="24"/>
        </w:rPr>
        <w:t> compensação orgânica do seguinte militar: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520" w:bottom="280" w:left="1020" w:right="4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96" w:right="-34" w:hanging="72"/>
      </w:pPr>
      <w:r>
        <w:pict>
          <v:group style="position:absolute;margin-left:56.374pt;margin-top:-23.0641pt;width:511.016pt;height:121.83pt;mso-position-horizontal-relative:page;mso-position-vertical-relative:paragraph;z-index:-129" coordorigin="1127,-461" coordsize="10220,2437">
            <v:shape style="position:absolute;left:1138;top:-451;width:893;height:0" coordorigin="1138,-451" coordsize="893,0" path="m1138,-451l2031,-451e" filled="f" stroked="t" strokeweight="0.57998pt" strokecolor="#000000">
              <v:path arrowok="t"/>
            </v:shape>
            <v:shape style="position:absolute;left:2041;top:-451;width:1076;height:0" coordorigin="2041,-451" coordsize="1076,0" path="m2041,-451l3117,-451e" filled="f" stroked="t" strokeweight="0.57998pt" strokecolor="#000000">
              <v:path arrowok="t"/>
            </v:shape>
            <v:shape style="position:absolute;left:3126;top:-451;width:1546;height:0" coordorigin="3126,-451" coordsize="1546,0" path="m3126,-451l4672,-451e" filled="f" stroked="t" strokeweight="0.57998pt" strokecolor="#000000">
              <v:path arrowok="t"/>
            </v:shape>
            <v:shape style="position:absolute;left:4682;top:-451;width:2262;height:0" coordorigin="4682,-451" coordsize="2262,0" path="m4682,-451l6944,-451e" filled="f" stroked="t" strokeweight="0.57998pt" strokecolor="#000000">
              <v:path arrowok="t"/>
            </v:shape>
            <v:shape style="position:absolute;left:6953;top:-451;width:701;height:0" coordorigin="6953,-451" coordsize="701,0" path="m6953,-451l7654,-451e" filled="f" stroked="t" strokeweight="0.57998pt" strokecolor="#000000">
              <v:path arrowok="t"/>
            </v:shape>
            <v:shape style="position:absolute;left:7664;top:-451;width:1974;height:0" coordorigin="7664,-451" coordsize="1974,0" path="m7664,-451l9637,-451e" filled="f" stroked="t" strokeweight="0.57998pt" strokecolor="#000000">
              <v:path arrowok="t"/>
            </v:shape>
            <v:shape style="position:absolute;left:9647;top:-451;width:1690;height:0" coordorigin="9647,-451" coordsize="1690,0" path="m9647,-451l11337,-451e" filled="f" stroked="t" strokeweight="0.57998pt" strokecolor="#000000">
              <v:path arrowok="t"/>
            </v:shape>
            <v:shape style="position:absolute;left:1138;top:1081;width:893;height:0" coordorigin="1138,1081" coordsize="893,0" path="m1138,1081l2031,1081e" filled="f" stroked="t" strokeweight="0.57998pt" strokecolor="#000000">
              <v:path arrowok="t"/>
            </v:shape>
            <v:shape style="position:absolute;left:2041;top:1081;width:1076;height:0" coordorigin="2041,1081" coordsize="1076,0" path="m2041,1081l3117,1081e" filled="f" stroked="t" strokeweight="0.57998pt" strokecolor="#000000">
              <v:path arrowok="t"/>
            </v:shape>
            <v:shape style="position:absolute;left:3126;top:1081;width:1546;height:0" coordorigin="3126,1081" coordsize="1546,0" path="m3126,1081l4672,1081e" filled="f" stroked="t" strokeweight="0.57998pt" strokecolor="#000000">
              <v:path arrowok="t"/>
            </v:shape>
            <v:shape style="position:absolute;left:4682;top:1081;width:2262;height:0" coordorigin="4682,1081" coordsize="2262,0" path="m4682,1081l6944,1081e" filled="f" stroked="t" strokeweight="0.57998pt" strokecolor="#000000">
              <v:path arrowok="t"/>
            </v:shape>
            <v:shape style="position:absolute;left:6953;top:1081;width:701;height:0" coordorigin="6953,1081" coordsize="701,0" path="m6953,1081l7654,1081e" filled="f" stroked="t" strokeweight="0.57998pt" strokecolor="#000000">
              <v:path arrowok="t"/>
            </v:shape>
            <v:shape style="position:absolute;left:7664;top:1081;width:1974;height:0" coordorigin="7664,1081" coordsize="1974,0" path="m7664,1081l9637,1081e" filled="f" stroked="t" strokeweight="0.57998pt" strokecolor="#000000">
              <v:path arrowok="t"/>
            </v:shape>
            <v:shape style="position:absolute;left:9647;top:1081;width:1690;height:0" coordorigin="9647,1081" coordsize="1690,0" path="m9647,1081l11337,1081e" filled="f" stroked="t" strokeweight="0.57998pt" strokecolor="#000000">
              <v:path arrowok="t"/>
            </v:shape>
            <v:shape style="position:absolute;left:1133;top:-455;width:0;height:2425" coordorigin="1133,-455" coordsize="0,2425" path="m1133,-455l1133,1970e" filled="f" stroked="t" strokeweight="0.58pt" strokecolor="#000000">
              <v:path arrowok="t"/>
            </v:shape>
            <v:shape style="position:absolute;left:1138;top:1965;width:893;height:0" coordorigin="1138,1965" coordsize="893,0" path="m1138,1965l2031,1965e" filled="f" stroked="t" strokeweight="0.58004pt" strokecolor="#000000">
              <v:path arrowok="t"/>
            </v:shape>
            <v:shape style="position:absolute;left:2036;top:-455;width:0;height:2425" coordorigin="2036,-455" coordsize="0,2425" path="m2036,-455l2036,1970e" filled="f" stroked="t" strokeweight="0.58pt" strokecolor="#000000">
              <v:path arrowok="t"/>
            </v:shape>
            <v:shape style="position:absolute;left:2041;top:1965;width:1076;height:0" coordorigin="2041,1965" coordsize="1076,0" path="m2041,1965l3117,1965e" filled="f" stroked="t" strokeweight="0.58004pt" strokecolor="#000000">
              <v:path arrowok="t"/>
            </v:shape>
            <v:shape style="position:absolute;left:3121;top:-455;width:0;height:2425" coordorigin="3121,-455" coordsize="0,2425" path="m3121,-455l3121,1970e" filled="f" stroked="t" strokeweight="0.58pt" strokecolor="#000000">
              <v:path arrowok="t"/>
            </v:shape>
            <v:shape style="position:absolute;left:3126;top:1965;width:1546;height:0" coordorigin="3126,1965" coordsize="1546,0" path="m3126,1965l4672,1965e" filled="f" stroked="t" strokeweight="0.58004pt" strokecolor="#000000">
              <v:path arrowok="t"/>
            </v:shape>
            <v:shape style="position:absolute;left:4677;top:-455;width:0;height:2425" coordorigin="4677,-455" coordsize="0,2425" path="m4677,-455l4677,1970e" filled="f" stroked="t" strokeweight="0.58001pt" strokecolor="#000000">
              <v:path arrowok="t"/>
            </v:shape>
            <v:shape style="position:absolute;left:4682;top:1965;width:2262;height:0" coordorigin="4682,1965" coordsize="2262,0" path="m4682,1965l6944,1965e" filled="f" stroked="t" strokeweight="0.58004pt" strokecolor="#000000">
              <v:path arrowok="t"/>
            </v:shape>
            <v:shape style="position:absolute;left:6948;top:-455;width:0;height:2425" coordorigin="6948,-455" coordsize="0,2425" path="m6948,-455l6948,1970e" filled="f" stroked="t" strokeweight="0.58001pt" strokecolor="#000000">
              <v:path arrowok="t"/>
            </v:shape>
            <v:shape style="position:absolute;left:6953;top:1965;width:701;height:0" coordorigin="6953,1965" coordsize="701,0" path="m6953,1965l7654,1965e" filled="f" stroked="t" strokeweight="0.58004pt" strokecolor="#000000">
              <v:path arrowok="t"/>
            </v:shape>
            <v:shape style="position:absolute;left:7659;top:-455;width:0;height:2425" coordorigin="7659,-455" coordsize="0,2425" path="m7659,-455l7659,1970e" filled="f" stroked="t" strokeweight="0.57998pt" strokecolor="#000000">
              <v:path arrowok="t"/>
            </v:shape>
            <v:shape style="position:absolute;left:7664;top:1965;width:1974;height:0" coordorigin="7664,1965" coordsize="1974,0" path="m7664,1965l9637,1965e" filled="f" stroked="t" strokeweight="0.58004pt" strokecolor="#000000">
              <v:path arrowok="t"/>
            </v:shape>
            <v:shape style="position:absolute;left:9642;top:-455;width:0;height:2425" coordorigin="9642,-455" coordsize="0,2425" path="m9642,-455l9642,1970e" filled="f" stroked="t" strokeweight="0.57998pt" strokecolor="#000000">
              <v:path arrowok="t"/>
            </v:shape>
            <v:shape style="position:absolute;left:9647;top:1965;width:1690;height:0" coordorigin="9647,1965" coordsize="1690,0" path="m9647,1965l11337,1965e" filled="f" stroked="t" strokeweight="0.58004pt" strokecolor="#000000">
              <v:path arrowok="t"/>
            </v:shape>
            <v:shape style="position:absolute;left:11342;top:-455;width:0;height:2425" coordorigin="11342,-455" coordsize="0,2425" path="m11342,-455l11342,197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0"/>
          <w:szCs w:val="20"/>
        </w:rPr>
        <w:t>POSTO/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GRAD</w: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-17" w:right="-17"/>
      </w:pPr>
      <w:r>
        <w:br w:type="column"/>
      </w:r>
      <w:r>
        <w:rPr>
          <w:rFonts w:cs="Times New Roman" w:hAnsi="Times New Roman" w:eastAsia="Times New Roman" w:ascii="Times New Roman"/>
          <w:b/>
          <w:sz w:val="20"/>
          <w:szCs w:val="20"/>
        </w:rPr>
        <w:t>ARMA/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QUADRO/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SERVIÇO</w: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721" w:right="-34" w:hanging="3721"/>
      </w:pPr>
      <w:r>
        <w:br w:type="column"/>
      </w:r>
      <w:r>
        <w:rPr>
          <w:rFonts w:cs="Times New Roman" w:hAnsi="Times New Roman" w:eastAsia="Times New Roman" w:ascii="Times New Roman"/>
          <w:b/>
          <w:sz w:val="20"/>
          <w:szCs w:val="20"/>
        </w:rPr>
        <w:t>IDENTIDADE         NOME COMPLETO       OM/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OMS</w: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-17" w:right="-17" w:hanging="20"/>
      </w:pPr>
      <w:r>
        <w:br w:type="column"/>
      </w:r>
      <w:r>
        <w:rPr>
          <w:rFonts w:cs="Times New Roman" w:hAnsi="Times New Roman" w:eastAsia="Times New Roman" w:ascii="Times New Roman"/>
          <w:b/>
          <w:sz w:val="20"/>
          <w:szCs w:val="20"/>
        </w:rPr>
        <w:t>DATA DE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INTERRUPÇÃODA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ATIVIDADE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RADIOLÓGICA</w: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-17" w:right="217" w:firstLine="3"/>
        <w:sectPr>
          <w:type w:val="continuous"/>
          <w:pgSz w:w="11920" w:h="16840"/>
          <w:pgMar w:top="520" w:bottom="280" w:left="1020" w:right="400"/>
          <w:cols w:num="5" w:equalWidth="off">
            <w:col w:w="961" w:space="204"/>
            <w:col w:w="858" w:space="342"/>
            <w:col w:w="4186" w:space="328"/>
            <w:col w:w="1571" w:space="302"/>
            <w:col w:w="17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z w:val="20"/>
          <w:szCs w:val="20"/>
        </w:rPr>
        <w:t>MOTIVO DO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DESCADASTRA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MENTO</w:t>
      </w:r>
      <w:r>
        <w:rPr>
          <w:rFonts w:cs="Times New Roman" w:hAnsi="Times New Roman" w:eastAsia="Times New Roman" w:ascii="Times New Roman"/>
          <w:b/>
          <w:sz w:val="20"/>
          <w:szCs w:val="20"/>
        </w:rPr>
        <w:t> RADIOLÓGICO</w: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96" w:right="368" w:firstLine="1383"/>
      </w:pPr>
      <w:r>
        <w:rPr>
          <w:rFonts w:cs="Times New Roman" w:hAnsi="Times New Roman" w:eastAsia="Times New Roman" w:ascii="Times New Roman"/>
          <w:sz w:val="24"/>
          <w:szCs w:val="24"/>
        </w:rPr>
        <w:t>3. De acordo com os Art 19, 20 e 21 da Port nº 206-DGP, de 17 DEZ 03, homologo as</w:t>
      </w:r>
      <w:r>
        <w:rPr>
          <w:rFonts w:cs="Times New Roman" w:hAnsi="Times New Roman" w:eastAsia="Times New Roman" w:ascii="Times New Roman"/>
          <w:sz w:val="24"/>
          <w:szCs w:val="24"/>
        </w:rPr>
        <w:t> cotas de compensação orgânica da 1º Ten Dent (Idt 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, por ter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desempenhado atividades sujeitas à exposição de radiação ionizante, conforme dados abaixo: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9"/>
      </w:pPr>
      <w:r>
        <w:rPr>
          <w:rFonts w:cs="Times New Roman" w:hAnsi="Times New Roman" w:eastAsia="Times New Roman" w:ascii="Times New Roman"/>
          <w:sz w:val="24"/>
          <w:szCs w:val="24"/>
        </w:rPr>
        <w:t>a.   Data do início da atividade radiológica: 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9"/>
      </w:pPr>
      <w:r>
        <w:rPr>
          <w:rFonts w:cs="Times New Roman" w:hAnsi="Times New Roman" w:eastAsia="Times New Roman" w:ascii="Times New Roman"/>
          <w:sz w:val="24"/>
          <w:szCs w:val="24"/>
        </w:rPr>
        <w:t>b.   Data de término da atividade radiológica: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19" w:right="2006"/>
      </w:pPr>
      <w:r>
        <w:rPr>
          <w:rFonts w:cs="Times New Roman" w:hAnsi="Times New Roman" w:eastAsia="Times New Roman" w:ascii="Times New Roman"/>
          <w:sz w:val="24"/>
          <w:szCs w:val="24"/>
        </w:rPr>
        <w:t>c.   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Período do inicio da constatação de gravidez ao término da LG (se houver).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d.   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Período de LTSP (se houver).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819"/>
      </w:pPr>
      <w:r>
        <w:rPr>
          <w:rFonts w:cs="Times New Roman" w:hAnsi="Times New Roman" w:eastAsia="Times New Roman" w:ascii="Times New Roman"/>
          <w:sz w:val="24"/>
          <w:szCs w:val="24"/>
        </w:rPr>
        <w:t>e.   Tempo total de atividade radiológica: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9"/>
      </w:pPr>
      <w:r>
        <w:rPr>
          <w:rFonts w:cs="Times New Roman" w:hAnsi="Times New Roman" w:eastAsia="Times New Roman" w:ascii="Times New Roman"/>
          <w:sz w:val="24"/>
          <w:szCs w:val="24"/>
        </w:rPr>
        <w:t>f.    Número das cotas homologadas: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9"/>
        <w:sectPr>
          <w:type w:val="continuous"/>
          <w:pgSz w:w="11920" w:h="16840"/>
          <w:pgMar w:top="520" w:bottom="280" w:left="1020" w:right="4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g.   N° do Adt da D Sau ao Bol DGP, que publicou o cadastro radiológico: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0"/>
        <w:ind w:left="121" w:right="742"/>
      </w:pPr>
      <w:r>
        <w:rPr>
          <w:rFonts w:cs="Times New Roman" w:hAnsi="Times New Roman" w:eastAsia="Times New Roman" w:ascii="Times New Roman"/>
          <w:sz w:val="24"/>
          <w:szCs w:val="24"/>
        </w:rPr>
        <w:t>h.   Último Posto em que o militar desempenhou a atividade radiológica: 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00" w:val="left"/>
        </w:tabs>
        <w:jc w:val="left"/>
        <w:spacing w:lineRule="exact" w:line="260"/>
        <w:ind w:left="519" w:right="67" w:hanging="361"/>
      </w:pPr>
      <w:r>
        <w:rPr>
          <w:rFonts w:cs="Times New Roman" w:hAnsi="Times New Roman" w:eastAsia="Times New Roman" w:ascii="Times New Roman"/>
          <w:sz w:val="24"/>
          <w:szCs w:val="24"/>
        </w:rPr>
        <w:t>i.</w:t>
        <w:tab/>
      </w:r>
      <w:r>
        <w:rPr>
          <w:rFonts w:cs="Times New Roman" w:hAnsi="Times New Roman" w:eastAsia="Times New Roman" w:ascii="Times New Roman"/>
          <w:sz w:val="24"/>
          <w:szCs w:val="24"/>
        </w:rPr>
        <w:t>N°  do  BI  da  OM/OMS  com  a  publicação  das  datas  de  início  e  do  término  da  atividade</w:t>
      </w:r>
      <w:r>
        <w:rPr>
          <w:rFonts w:cs="Times New Roman" w:hAnsi="Times New Roman" w:eastAsia="Times New Roman" w:ascii="Times New Roman"/>
          <w:sz w:val="24"/>
          <w:szCs w:val="24"/>
        </w:rPr>
        <w:t> radiológica e o número de cotas homologadas. : </w:t>
      </w:r>
      <w:r>
        <w:rPr>
          <w:rFonts w:cs="Times New Roman" w:hAnsi="Times New Roman" w:eastAsia="Times New Roman" w:ascii="Times New Roman"/>
          <w:color w:val="FF0000"/>
          <w:sz w:val="24"/>
          <w:szCs w:val="24"/>
        </w:rPr>
        <w:t>xxxxxxxxxxxx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2"/>
        <w:ind w:left="2194" w:right="2854" w:firstLine="8"/>
      </w:pPr>
      <w:r>
        <w:rPr>
          <w:rFonts w:cs="Times New Roman" w:hAnsi="Times New Roman" w:eastAsia="Times New Roman" w:ascii="Times New Roman"/>
          <w:w w:val="98"/>
          <w:sz w:val="16"/>
          <w:szCs w:val="16"/>
        </w:rPr>
        <w:t>___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__</w:t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w w:val="100"/>
          <w:sz w:val="24"/>
          <w:szCs w:val="24"/>
        </w:rPr>
        <w:t>XXXXXXXXXXXXXXXXXXXXXXXXXXX</w:t>
      </w:r>
      <w:r>
        <w:rPr>
          <w:rFonts w:cs="Times New Roman" w:hAnsi="Times New Roman" w:eastAsia="Times New Roman" w:ascii="Times New Roman"/>
          <w:b/>
          <w:w w:val="100"/>
          <w:sz w:val="24"/>
          <w:szCs w:val="24"/>
        </w:rPr>
        <w:t> XXXXXXXX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sectPr>
      <w:pgSz w:w="11920" w:h="16840"/>
      <w:pgMar w:top="720" w:bottom="280" w:left="168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